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501A5" w14:textId="1BEEF29B" w:rsidR="0017004B" w:rsidRPr="0017004B" w:rsidRDefault="0017004B" w:rsidP="0017004B">
      <w:pPr>
        <w:spacing w:after="0" w:line="259" w:lineRule="auto"/>
        <w:jc w:val="center"/>
        <w:rPr>
          <w:rFonts w:ascii="Calibri" w:eastAsia="Calibri" w:hAnsi="Calibri" w:cs="Times New Roman"/>
          <w:b/>
          <w:color w:val="002060"/>
          <w:sz w:val="32"/>
        </w:rPr>
      </w:pPr>
      <w:r w:rsidRPr="0017004B">
        <w:rPr>
          <w:rFonts w:ascii="Calibri" w:eastAsia="Calibri" w:hAnsi="Calibri" w:cs="Times New Roman"/>
          <w:b/>
          <w:color w:val="002060"/>
          <w:sz w:val="32"/>
          <w:lang w:val="en-US"/>
        </w:rPr>
        <w:t>CUMIR</w:t>
      </w:r>
      <w:r w:rsidRPr="0017004B">
        <w:rPr>
          <w:rFonts w:ascii="Calibri" w:eastAsia="Calibri" w:hAnsi="Calibri" w:cs="Times New Roman"/>
          <w:b/>
          <w:color w:val="002060"/>
          <w:sz w:val="32"/>
        </w:rPr>
        <w:t xml:space="preserve"> B LH </w:t>
      </w:r>
      <w:r w:rsidR="00AE1C4D">
        <w:rPr>
          <w:rFonts w:ascii="Calibri" w:eastAsia="Calibri" w:hAnsi="Calibri" w:cs="Times New Roman"/>
          <w:b/>
          <w:color w:val="002060"/>
          <w:sz w:val="32"/>
        </w:rPr>
        <w:t>091</w:t>
      </w:r>
    </w:p>
    <w:p w14:paraId="003CD6DC" w14:textId="77777777" w:rsidR="0017004B" w:rsidRPr="0017004B" w:rsidRDefault="0017004B" w:rsidP="0017004B">
      <w:pPr>
        <w:spacing w:after="0" w:line="259" w:lineRule="auto"/>
        <w:jc w:val="center"/>
        <w:rPr>
          <w:rFonts w:ascii="Calibri" w:eastAsia="Calibri" w:hAnsi="Calibri" w:cs="Times New Roman"/>
          <w:b/>
          <w:sz w:val="32"/>
        </w:rPr>
      </w:pPr>
      <w:r w:rsidRPr="0017004B">
        <w:rPr>
          <w:rFonts w:ascii="Calibri" w:eastAsia="Calibri" w:hAnsi="Calibri" w:cs="Times New Roman"/>
          <w:b/>
          <w:sz w:val="32"/>
        </w:rPr>
        <w:t>Спецификация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8073"/>
      </w:tblGrid>
      <w:tr w:rsidR="0017004B" w:rsidRPr="0017004B" w14:paraId="057E23BE" w14:textId="77777777" w:rsidTr="00476807">
        <w:tc>
          <w:tcPr>
            <w:tcW w:w="10053" w:type="dxa"/>
            <w:gridSpan w:val="2"/>
          </w:tcPr>
          <w:p w14:paraId="390B6713" w14:textId="77777777" w:rsidR="0017004B" w:rsidRPr="0017004B" w:rsidRDefault="0017004B" w:rsidP="0017004B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17004B">
              <w:rPr>
                <w:rFonts w:ascii="Calibri" w:eastAsia="Calibri" w:hAnsi="Calibri" w:cs="Times New Roman"/>
                <w:b/>
                <w:sz w:val="28"/>
              </w:rPr>
              <w:t>Общая информация</w:t>
            </w:r>
          </w:p>
        </w:tc>
      </w:tr>
      <w:tr w:rsidR="0017004B" w:rsidRPr="0017004B" w14:paraId="2122BB8B" w14:textId="77777777" w:rsidTr="00476807">
        <w:tc>
          <w:tcPr>
            <w:tcW w:w="1980" w:type="dxa"/>
          </w:tcPr>
          <w:p w14:paraId="532DD7BC" w14:textId="77777777" w:rsidR="0017004B" w:rsidRPr="0017004B" w:rsidRDefault="0017004B" w:rsidP="0017004B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17004B">
              <w:rPr>
                <w:rFonts w:ascii="Calibri" w:eastAsia="Calibri" w:hAnsi="Calibri" w:cs="Times New Roman"/>
                <w:b/>
                <w:sz w:val="24"/>
              </w:rPr>
              <w:t>Описание</w:t>
            </w:r>
          </w:p>
        </w:tc>
        <w:tc>
          <w:tcPr>
            <w:tcW w:w="8073" w:type="dxa"/>
          </w:tcPr>
          <w:p w14:paraId="20BA2B7A" w14:textId="30E1EEF4" w:rsidR="0017004B" w:rsidRPr="0017004B" w:rsidRDefault="0017004B" w:rsidP="00AE1C4D">
            <w:pPr>
              <w:rPr>
                <w:rFonts w:ascii="Calibri" w:eastAsia="Calibri" w:hAnsi="Calibri" w:cs="Times New Roman"/>
                <w:sz w:val="24"/>
              </w:rPr>
            </w:pPr>
            <w:r w:rsidRPr="0017004B">
              <w:rPr>
                <w:rFonts w:ascii="Calibri" w:eastAsia="Calibri" w:hAnsi="Calibri" w:cs="Times New Roman"/>
                <w:sz w:val="24"/>
              </w:rPr>
              <w:t xml:space="preserve">Концентрированная бактериальная лиофилизированная заквасочная культура микроорганизмов прямого внесения CUMIR B LH </w:t>
            </w:r>
            <w:r w:rsidR="00AE1C4D">
              <w:rPr>
                <w:rFonts w:ascii="Calibri" w:eastAsia="Calibri" w:hAnsi="Calibri" w:cs="Times New Roman"/>
                <w:sz w:val="24"/>
              </w:rPr>
              <w:t>091</w:t>
            </w:r>
            <w:r w:rsidRPr="0017004B">
              <w:rPr>
                <w:rFonts w:ascii="Calibri" w:eastAsia="Calibri" w:hAnsi="Calibri" w:cs="Times New Roman"/>
                <w:sz w:val="24"/>
              </w:rPr>
              <w:t>.</w:t>
            </w:r>
          </w:p>
        </w:tc>
      </w:tr>
      <w:tr w:rsidR="0017004B" w:rsidRPr="0017004B" w14:paraId="4C328A31" w14:textId="77777777" w:rsidTr="00476807">
        <w:tc>
          <w:tcPr>
            <w:tcW w:w="1980" w:type="dxa"/>
          </w:tcPr>
          <w:p w14:paraId="4C817D44" w14:textId="77777777" w:rsidR="0017004B" w:rsidRPr="0017004B" w:rsidRDefault="0017004B" w:rsidP="0017004B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17004B">
              <w:rPr>
                <w:rFonts w:ascii="Calibri" w:eastAsia="Calibri" w:hAnsi="Calibri" w:cs="Times New Roman"/>
                <w:b/>
                <w:sz w:val="24"/>
              </w:rPr>
              <w:t>Состав</w:t>
            </w:r>
          </w:p>
        </w:tc>
        <w:tc>
          <w:tcPr>
            <w:tcW w:w="8073" w:type="dxa"/>
          </w:tcPr>
          <w:p w14:paraId="1EAF7545" w14:textId="36AE6D8D" w:rsidR="0017004B" w:rsidRPr="0017004B" w:rsidRDefault="0017004B" w:rsidP="00AE1C4D">
            <w:pPr>
              <w:rPr>
                <w:rFonts w:ascii="Calibri" w:eastAsia="Calibri" w:hAnsi="Calibri" w:cs="Times New Roman"/>
                <w:sz w:val="24"/>
              </w:rPr>
            </w:pPr>
            <w:r w:rsidRPr="0017004B">
              <w:rPr>
                <w:rFonts w:ascii="Calibri" w:eastAsia="Calibri" w:hAnsi="Calibri" w:cs="Times New Roman"/>
                <w:sz w:val="24"/>
              </w:rPr>
              <w:t xml:space="preserve">В состав CUMIR B LH </w:t>
            </w:r>
            <w:r w:rsidR="00AE1C4D">
              <w:rPr>
                <w:rFonts w:ascii="Calibri" w:eastAsia="Calibri" w:hAnsi="Calibri" w:cs="Times New Roman"/>
                <w:sz w:val="24"/>
              </w:rPr>
              <w:t>091</w:t>
            </w:r>
            <w:r w:rsidRPr="0017004B">
              <w:rPr>
                <w:rFonts w:ascii="Calibri" w:eastAsia="Calibri" w:hAnsi="Calibri" w:cs="Times New Roman"/>
                <w:sz w:val="24"/>
              </w:rPr>
              <w:t xml:space="preserve"> входят специально отобранные штаммы Lactobacillus helveticus.</w:t>
            </w:r>
          </w:p>
        </w:tc>
      </w:tr>
      <w:tr w:rsidR="0017004B" w:rsidRPr="0017004B" w14:paraId="1C61E9AB" w14:textId="77777777" w:rsidTr="00476807">
        <w:tc>
          <w:tcPr>
            <w:tcW w:w="1980" w:type="dxa"/>
          </w:tcPr>
          <w:p w14:paraId="49EC677F" w14:textId="77777777" w:rsidR="0017004B" w:rsidRPr="0017004B" w:rsidRDefault="0017004B" w:rsidP="0017004B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17004B">
              <w:rPr>
                <w:rFonts w:ascii="Calibri" w:eastAsia="Calibri" w:hAnsi="Calibri" w:cs="Times New Roman"/>
                <w:b/>
                <w:sz w:val="24"/>
              </w:rPr>
              <w:t>Применение</w:t>
            </w:r>
          </w:p>
        </w:tc>
        <w:tc>
          <w:tcPr>
            <w:tcW w:w="8073" w:type="dxa"/>
          </w:tcPr>
          <w:p w14:paraId="0D4B49FB" w14:textId="762E5554" w:rsidR="0017004B" w:rsidRPr="0017004B" w:rsidRDefault="0017004B" w:rsidP="00AE1C4D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  <w:r w:rsidRPr="0017004B">
              <w:rPr>
                <w:rFonts w:ascii="Calibri" w:eastAsia="Calibri" w:hAnsi="Calibri" w:cs="Times New Roman"/>
                <w:color w:val="000000"/>
                <w:sz w:val="24"/>
              </w:rPr>
              <w:t xml:space="preserve">В комбинации с другими заквасочными культурами (например, с Streptococcus thermophilus), CUMIR B LH </w:t>
            </w:r>
            <w:r w:rsidR="00AE1C4D">
              <w:rPr>
                <w:rFonts w:ascii="Calibri" w:eastAsia="Calibri" w:hAnsi="Calibri" w:cs="Times New Roman"/>
                <w:color w:val="000000"/>
                <w:sz w:val="24"/>
              </w:rPr>
              <w:t>091</w:t>
            </w:r>
            <w:r w:rsidRPr="0017004B">
              <w:rPr>
                <w:rFonts w:ascii="Calibri" w:eastAsia="Calibri" w:hAnsi="Calibri" w:cs="Times New Roman"/>
                <w:color w:val="000000"/>
                <w:sz w:val="24"/>
              </w:rPr>
              <w:t xml:space="preserve"> обеспечивает равномерное и контролируемое производство </w:t>
            </w:r>
            <w:r w:rsidR="00AE1C4D" w:rsidRPr="0017004B">
              <w:rPr>
                <w:rFonts w:ascii="Calibri" w:eastAsia="Calibri" w:hAnsi="Calibri" w:cs="Times New Roman"/>
                <w:color w:val="000000"/>
                <w:sz w:val="24"/>
              </w:rPr>
              <w:t xml:space="preserve">твердых </w:t>
            </w:r>
            <w:r w:rsidRPr="0017004B">
              <w:rPr>
                <w:rFonts w:ascii="Calibri" w:eastAsia="Calibri" w:hAnsi="Calibri" w:cs="Times New Roman"/>
                <w:color w:val="000000"/>
                <w:sz w:val="24"/>
              </w:rPr>
              <w:t>сыров и полутвердых сыров.</w:t>
            </w:r>
          </w:p>
        </w:tc>
      </w:tr>
      <w:tr w:rsidR="0017004B" w:rsidRPr="0017004B" w14:paraId="49E5160A" w14:textId="77777777" w:rsidTr="00476807">
        <w:tc>
          <w:tcPr>
            <w:tcW w:w="1980" w:type="dxa"/>
          </w:tcPr>
          <w:p w14:paraId="734E0389" w14:textId="77777777" w:rsidR="0017004B" w:rsidRPr="0017004B" w:rsidRDefault="0017004B" w:rsidP="0017004B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17004B">
              <w:rPr>
                <w:rFonts w:ascii="Calibri" w:eastAsia="Calibri" w:hAnsi="Calibri" w:cs="Times New Roman"/>
                <w:b/>
                <w:sz w:val="24"/>
              </w:rPr>
              <w:t>Рекомендации по использованию</w:t>
            </w:r>
          </w:p>
        </w:tc>
        <w:tc>
          <w:tcPr>
            <w:tcW w:w="8073" w:type="dxa"/>
          </w:tcPr>
          <w:p w14:paraId="12EA8460" w14:textId="77777777" w:rsidR="0017004B" w:rsidRPr="0017004B" w:rsidRDefault="0017004B" w:rsidP="0017004B">
            <w:pPr>
              <w:rPr>
                <w:rFonts w:ascii="Calibri" w:eastAsia="Calibri" w:hAnsi="Calibri" w:cs="Times New Roman"/>
                <w:sz w:val="24"/>
              </w:rPr>
            </w:pPr>
            <w:r w:rsidRPr="0017004B">
              <w:rPr>
                <w:rFonts w:ascii="Calibri" w:eastAsia="Calibri" w:hAnsi="Calibri" w:cs="Times New Roman"/>
                <w:sz w:val="24"/>
              </w:rPr>
              <w:t>Внесите сухую заквасочную культуру непосредственно в перерабатываемое молоко при соблюдении стерильных условий. Равномерно распределите культуру путем лёгкого перемешивания.</w:t>
            </w:r>
          </w:p>
        </w:tc>
      </w:tr>
      <w:tr w:rsidR="0017004B" w:rsidRPr="0017004B" w14:paraId="0DC2159D" w14:textId="77777777" w:rsidTr="00476807">
        <w:tc>
          <w:tcPr>
            <w:tcW w:w="1980" w:type="dxa"/>
          </w:tcPr>
          <w:p w14:paraId="748B5C30" w14:textId="77777777" w:rsidR="0017004B" w:rsidRPr="0017004B" w:rsidRDefault="0017004B" w:rsidP="0017004B">
            <w:pPr>
              <w:rPr>
                <w:rFonts w:ascii="Calibri" w:eastAsia="Calibri" w:hAnsi="Calibri" w:cs="Times New Roman"/>
                <w:b/>
                <w:color w:val="000000"/>
                <w:sz w:val="24"/>
              </w:rPr>
            </w:pPr>
            <w:r w:rsidRPr="0017004B">
              <w:rPr>
                <w:rFonts w:ascii="Calibri" w:eastAsia="Calibri" w:hAnsi="Calibri" w:cs="Times New Roman"/>
                <w:b/>
                <w:color w:val="000000"/>
                <w:sz w:val="24"/>
              </w:rPr>
              <w:t>Рекомендации по дозировке</w:t>
            </w:r>
          </w:p>
        </w:tc>
        <w:tc>
          <w:tcPr>
            <w:tcW w:w="8073" w:type="dxa"/>
          </w:tcPr>
          <w:p w14:paraId="7A6B9F10" w14:textId="77777777" w:rsidR="0017004B" w:rsidRPr="0017004B" w:rsidRDefault="0017004B" w:rsidP="0017004B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  <w:r w:rsidRPr="0017004B">
              <w:rPr>
                <w:rFonts w:ascii="Calibri" w:eastAsia="Calibri" w:hAnsi="Calibri" w:cs="Times New Roman"/>
                <w:color w:val="000000"/>
                <w:sz w:val="24"/>
              </w:rPr>
              <w:t>0,5-2 U на 100 л молока - для твердых и полутвердых сыров.</w:t>
            </w:r>
          </w:p>
        </w:tc>
      </w:tr>
      <w:tr w:rsidR="0017004B" w:rsidRPr="0017004B" w14:paraId="731A0429" w14:textId="77777777" w:rsidTr="0047680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D19E" w14:textId="77777777" w:rsidR="0017004B" w:rsidRPr="0017004B" w:rsidRDefault="0017004B" w:rsidP="0017004B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17004B">
              <w:rPr>
                <w:rFonts w:ascii="Calibri" w:eastAsia="Calibri" w:hAnsi="Calibri" w:cs="Times New Roman"/>
                <w:b/>
                <w:sz w:val="24"/>
              </w:rPr>
              <w:t>Фасовка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9356" w14:textId="77777777" w:rsidR="0017004B" w:rsidRPr="0017004B" w:rsidRDefault="0017004B" w:rsidP="0017004B">
            <w:pPr>
              <w:rPr>
                <w:rFonts w:ascii="Calibri" w:eastAsia="Calibri" w:hAnsi="Calibri" w:cs="Times New Roman"/>
                <w:sz w:val="24"/>
                <w:lang w:val="en-US"/>
              </w:rPr>
            </w:pPr>
            <w:r w:rsidRPr="0017004B">
              <w:rPr>
                <w:rFonts w:ascii="Calibri" w:eastAsia="Calibri" w:hAnsi="Calibri" w:cs="Times New Roman"/>
                <w:sz w:val="24"/>
              </w:rPr>
              <w:t>5</w:t>
            </w:r>
            <w:r w:rsidRPr="0017004B">
              <w:rPr>
                <w:rFonts w:ascii="Calibri" w:eastAsia="Calibri" w:hAnsi="Calibri" w:cs="Times New Roman"/>
                <w:sz w:val="24"/>
                <w:lang w:val="en-US"/>
              </w:rPr>
              <w:t xml:space="preserve"> U – </w:t>
            </w:r>
            <w:r w:rsidRPr="0017004B">
              <w:rPr>
                <w:rFonts w:ascii="Calibri" w:eastAsia="Calibri" w:hAnsi="Calibri" w:cs="Times New Roman"/>
                <w:sz w:val="24"/>
              </w:rPr>
              <w:t>10</w:t>
            </w:r>
            <w:r w:rsidRPr="0017004B">
              <w:rPr>
                <w:rFonts w:ascii="Calibri" w:eastAsia="Calibri" w:hAnsi="Calibri" w:cs="Times New Roman"/>
                <w:sz w:val="24"/>
                <w:lang w:val="en-US"/>
              </w:rPr>
              <w:t xml:space="preserve"> U – </w:t>
            </w:r>
            <w:r w:rsidRPr="0017004B">
              <w:rPr>
                <w:rFonts w:ascii="Calibri" w:eastAsia="Calibri" w:hAnsi="Calibri" w:cs="Times New Roman"/>
                <w:sz w:val="24"/>
              </w:rPr>
              <w:t>20</w:t>
            </w:r>
            <w:r w:rsidRPr="0017004B">
              <w:rPr>
                <w:rFonts w:ascii="Calibri" w:eastAsia="Calibri" w:hAnsi="Calibri" w:cs="Times New Roman"/>
                <w:sz w:val="24"/>
                <w:lang w:val="en-US"/>
              </w:rPr>
              <w:t xml:space="preserve"> U – </w:t>
            </w:r>
            <w:r w:rsidRPr="0017004B">
              <w:rPr>
                <w:rFonts w:ascii="Calibri" w:eastAsia="Calibri" w:hAnsi="Calibri" w:cs="Times New Roman"/>
                <w:sz w:val="24"/>
              </w:rPr>
              <w:t>50</w:t>
            </w:r>
            <w:r w:rsidRPr="0017004B">
              <w:rPr>
                <w:rFonts w:ascii="Calibri" w:eastAsia="Calibri" w:hAnsi="Calibri" w:cs="Times New Roman"/>
                <w:sz w:val="24"/>
                <w:lang w:val="en-US"/>
              </w:rPr>
              <w:t xml:space="preserve"> U – </w:t>
            </w:r>
            <w:r w:rsidRPr="0017004B">
              <w:rPr>
                <w:rFonts w:ascii="Calibri" w:eastAsia="Calibri" w:hAnsi="Calibri" w:cs="Times New Roman"/>
                <w:sz w:val="24"/>
              </w:rPr>
              <w:t>100</w:t>
            </w:r>
            <w:r w:rsidRPr="0017004B">
              <w:rPr>
                <w:rFonts w:ascii="Calibri" w:eastAsia="Calibri" w:hAnsi="Calibri" w:cs="Times New Roman"/>
                <w:sz w:val="24"/>
                <w:lang w:val="en-US"/>
              </w:rPr>
              <w:t xml:space="preserve"> U</w:t>
            </w:r>
          </w:p>
        </w:tc>
      </w:tr>
      <w:tr w:rsidR="0017004B" w:rsidRPr="0017004B" w14:paraId="3E31E1A2" w14:textId="77777777" w:rsidTr="0047680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8265" w14:textId="77777777" w:rsidR="0017004B" w:rsidRPr="0017004B" w:rsidRDefault="0017004B" w:rsidP="0017004B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17004B">
              <w:rPr>
                <w:rFonts w:ascii="Calibri" w:eastAsia="Calibri" w:hAnsi="Calibri" w:cs="Times New Roman"/>
                <w:b/>
                <w:sz w:val="24"/>
              </w:rPr>
              <w:t>Ротация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2CF0" w14:textId="77777777" w:rsidR="0017004B" w:rsidRPr="0017004B" w:rsidRDefault="0017004B" w:rsidP="0017004B">
            <w:pPr>
              <w:rPr>
                <w:rFonts w:ascii="Calibri" w:eastAsia="Calibri" w:hAnsi="Calibri" w:cs="Times New Roman"/>
                <w:sz w:val="24"/>
              </w:rPr>
            </w:pPr>
            <w:r w:rsidRPr="0017004B">
              <w:rPr>
                <w:rFonts w:ascii="Calibri" w:eastAsia="Calibri" w:hAnsi="Calibri" w:cs="Times New Roman"/>
                <w:sz w:val="24"/>
              </w:rPr>
              <w:t>-</w:t>
            </w:r>
          </w:p>
        </w:tc>
      </w:tr>
      <w:tr w:rsidR="0017004B" w:rsidRPr="0017004B" w14:paraId="5BA1DCE3" w14:textId="77777777" w:rsidTr="00476807">
        <w:tc>
          <w:tcPr>
            <w:tcW w:w="1980" w:type="dxa"/>
          </w:tcPr>
          <w:p w14:paraId="1AA9D3A7" w14:textId="77777777" w:rsidR="0017004B" w:rsidRPr="0017004B" w:rsidRDefault="0017004B" w:rsidP="0017004B">
            <w:pPr>
              <w:rPr>
                <w:rFonts w:ascii="Calibri" w:eastAsia="Calibri" w:hAnsi="Calibri" w:cs="Times New Roman"/>
                <w:b/>
                <w:color w:val="000000"/>
                <w:sz w:val="24"/>
              </w:rPr>
            </w:pPr>
            <w:r w:rsidRPr="0017004B">
              <w:rPr>
                <w:rFonts w:ascii="Calibri" w:eastAsia="Calibri" w:hAnsi="Calibri" w:cs="Times New Roman"/>
                <w:b/>
                <w:color w:val="000000"/>
                <w:sz w:val="24"/>
              </w:rPr>
              <w:t>Температурные показатели</w:t>
            </w:r>
          </w:p>
        </w:tc>
        <w:tc>
          <w:tcPr>
            <w:tcW w:w="8073" w:type="dxa"/>
          </w:tcPr>
          <w:p w14:paraId="0029724E" w14:textId="2A53CE68" w:rsidR="0017004B" w:rsidRPr="0017004B" w:rsidRDefault="0017004B" w:rsidP="0017004B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  <w:r w:rsidRPr="0017004B">
              <w:rPr>
                <w:rFonts w:ascii="Calibri" w:eastAsia="Calibri" w:hAnsi="Calibri" w:cs="Times New Roman"/>
                <w:color w:val="000000"/>
                <w:sz w:val="24"/>
              </w:rPr>
              <w:t>Оптимальная температура для роста –  3</w:t>
            </w:r>
            <w:r w:rsidR="001F2D29">
              <w:rPr>
                <w:rFonts w:ascii="Calibri" w:eastAsia="Calibri" w:hAnsi="Calibri" w:cs="Times New Roman"/>
                <w:color w:val="000000"/>
                <w:sz w:val="24"/>
              </w:rPr>
              <w:t>4</w:t>
            </w:r>
            <w:r w:rsidRPr="0017004B">
              <w:rPr>
                <w:rFonts w:ascii="Calibri" w:eastAsia="Calibri" w:hAnsi="Calibri" w:cs="Times New Roman"/>
                <w:color w:val="000000"/>
                <w:sz w:val="24"/>
              </w:rPr>
              <w:t>-</w:t>
            </w:r>
            <w:r w:rsidR="001F2D29">
              <w:rPr>
                <w:rFonts w:ascii="Calibri" w:eastAsia="Calibri" w:hAnsi="Calibri" w:cs="Times New Roman"/>
                <w:color w:val="000000"/>
                <w:sz w:val="24"/>
              </w:rPr>
              <w:t>39</w:t>
            </w:r>
            <w:r w:rsidRPr="0017004B">
              <w:rPr>
                <w:rFonts w:ascii="Calibri" w:eastAsia="Calibri" w:hAnsi="Calibri" w:cs="Times New Roman"/>
                <w:color w:val="000000"/>
                <w:sz w:val="24"/>
              </w:rPr>
              <w:t>°С</w:t>
            </w:r>
          </w:p>
          <w:p w14:paraId="5112DC7F" w14:textId="7948DCC4" w:rsidR="0017004B" w:rsidRPr="0017004B" w:rsidRDefault="0017004B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  <w:r w:rsidRPr="0017004B">
              <w:rPr>
                <w:rFonts w:ascii="Calibri" w:eastAsia="Calibri" w:hAnsi="Calibri" w:cs="Times New Roman"/>
                <w:color w:val="000000"/>
                <w:sz w:val="24"/>
              </w:rPr>
              <w:t>Максимальная рабочая температура – 4</w:t>
            </w:r>
            <w:r w:rsidR="001F2D29">
              <w:rPr>
                <w:rFonts w:ascii="Calibri" w:eastAsia="Calibri" w:hAnsi="Calibri" w:cs="Times New Roman"/>
                <w:color w:val="000000"/>
                <w:sz w:val="24"/>
              </w:rPr>
              <w:t>5</w:t>
            </w:r>
            <w:r w:rsidRPr="0017004B">
              <w:rPr>
                <w:rFonts w:ascii="Calibri" w:eastAsia="Calibri" w:hAnsi="Calibri" w:cs="Times New Roman"/>
                <w:color w:val="000000"/>
                <w:sz w:val="24"/>
              </w:rPr>
              <w:t>°С</w:t>
            </w:r>
          </w:p>
        </w:tc>
      </w:tr>
      <w:tr w:rsidR="0017004B" w:rsidRPr="0017004B" w14:paraId="79ADCAA9" w14:textId="77777777" w:rsidTr="00476807">
        <w:tc>
          <w:tcPr>
            <w:tcW w:w="1980" w:type="dxa"/>
          </w:tcPr>
          <w:p w14:paraId="6BA3D624" w14:textId="77777777" w:rsidR="0017004B" w:rsidRPr="0017004B" w:rsidRDefault="0017004B" w:rsidP="0017004B">
            <w:pPr>
              <w:rPr>
                <w:rFonts w:ascii="Calibri" w:eastAsia="Calibri" w:hAnsi="Calibri" w:cs="Times New Roman"/>
                <w:b/>
                <w:color w:val="000000"/>
                <w:sz w:val="24"/>
              </w:rPr>
            </w:pPr>
            <w:r w:rsidRPr="0017004B">
              <w:rPr>
                <w:rFonts w:ascii="Calibri" w:eastAsia="Calibri" w:hAnsi="Calibri" w:cs="Times New Roman"/>
                <w:b/>
                <w:color w:val="000000"/>
                <w:sz w:val="24"/>
              </w:rPr>
              <w:t>Данные по</w:t>
            </w:r>
          </w:p>
          <w:p w14:paraId="075B0F94" w14:textId="77777777" w:rsidR="0017004B" w:rsidRPr="0017004B" w:rsidRDefault="0017004B" w:rsidP="0017004B">
            <w:pPr>
              <w:rPr>
                <w:rFonts w:ascii="Calibri" w:eastAsia="Calibri" w:hAnsi="Calibri" w:cs="Times New Roman"/>
                <w:b/>
                <w:color w:val="000000"/>
                <w:sz w:val="24"/>
              </w:rPr>
            </w:pPr>
            <w:r w:rsidRPr="0017004B">
              <w:rPr>
                <w:rFonts w:ascii="Calibri" w:eastAsia="Calibri" w:hAnsi="Calibri" w:cs="Times New Roman"/>
                <w:b/>
                <w:color w:val="000000"/>
                <w:sz w:val="24"/>
              </w:rPr>
              <w:t>сквашиванию</w:t>
            </w:r>
          </w:p>
        </w:tc>
        <w:tc>
          <w:tcPr>
            <w:tcW w:w="8073" w:type="dxa"/>
          </w:tcPr>
          <w:p w14:paraId="3F3136FC" w14:textId="77777777" w:rsidR="0017004B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</w:rPr>
              <w:t>-</w:t>
            </w:r>
          </w:p>
          <w:p w14:paraId="39265AFA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4ADBB38E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108532F3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6576CA22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30F6AA6D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2C2A0F82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2C1DCD05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05D43F06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3B9043B8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3CADD5D5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0376D97D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7C6AB908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0B6E1FFF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73FB93D0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02D30D4D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459C1EB9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4801ADEE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0A42CEAA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33997893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7D674F62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39AD6CBA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6791ADDA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31DBDDFD" w14:textId="7A4F43FA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4DEFCEEC" w14:textId="03E20C61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</w:p>
          <w:p w14:paraId="12019426" w14:textId="77777777" w:rsidR="001F2D29" w:rsidRDefault="001F2D29" w:rsidP="001F2D29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  <w:bookmarkStart w:id="0" w:name="_GoBack"/>
            <w:bookmarkEnd w:id="0"/>
          </w:p>
          <w:p w14:paraId="7EC2290D" w14:textId="45192A6E" w:rsidR="001F2D29" w:rsidRPr="0017004B" w:rsidRDefault="001F2D29" w:rsidP="001F2D29">
            <w:pPr>
              <w:rPr>
                <w:rFonts w:ascii="Calibri" w:eastAsia="Calibri" w:hAnsi="Calibri" w:cs="Times New Roman"/>
                <w:b/>
                <w:color w:val="000000"/>
                <w:sz w:val="24"/>
              </w:rPr>
            </w:pPr>
          </w:p>
        </w:tc>
      </w:tr>
    </w:tbl>
    <w:p w14:paraId="28F689BC" w14:textId="717D9879" w:rsidR="00AE1C4D" w:rsidRPr="0017004B" w:rsidRDefault="00AE1C4D" w:rsidP="0017004B">
      <w:pPr>
        <w:spacing w:after="160" w:line="259" w:lineRule="auto"/>
        <w:rPr>
          <w:rFonts w:ascii="Calibri" w:eastAsia="Calibri" w:hAnsi="Calibri" w:cs="Times New Roman"/>
          <w:sz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12"/>
        <w:gridCol w:w="7401"/>
      </w:tblGrid>
      <w:tr w:rsidR="0017004B" w:rsidRPr="0017004B" w14:paraId="74EC142B" w14:textId="77777777" w:rsidTr="0002285E">
        <w:tc>
          <w:tcPr>
            <w:tcW w:w="9913" w:type="dxa"/>
            <w:gridSpan w:val="2"/>
          </w:tcPr>
          <w:p w14:paraId="3066DAFE" w14:textId="1A402D70" w:rsidR="0017004B" w:rsidRPr="0017004B" w:rsidRDefault="0017004B" w:rsidP="0017004B">
            <w:pPr>
              <w:rPr>
                <w:rFonts w:ascii="Calibri" w:eastAsia="Calibri" w:hAnsi="Calibri" w:cs="Times New Roman"/>
                <w:b/>
                <w:sz w:val="28"/>
              </w:rPr>
            </w:pPr>
            <w:r w:rsidRPr="0017004B">
              <w:rPr>
                <w:rFonts w:ascii="Calibri" w:eastAsia="Calibri" w:hAnsi="Calibri" w:cs="Times New Roman"/>
                <w:b/>
                <w:sz w:val="28"/>
              </w:rPr>
              <w:lastRenderedPageBreak/>
              <w:t>Техническая информация</w:t>
            </w:r>
          </w:p>
        </w:tc>
      </w:tr>
      <w:tr w:rsidR="0017004B" w:rsidRPr="0017004B" w14:paraId="3036C5AB" w14:textId="77777777" w:rsidTr="0002285E">
        <w:tc>
          <w:tcPr>
            <w:tcW w:w="2512" w:type="dxa"/>
          </w:tcPr>
          <w:p w14:paraId="1FCEA3EB" w14:textId="77777777" w:rsidR="0017004B" w:rsidRPr="0017004B" w:rsidRDefault="0017004B" w:rsidP="0017004B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17004B">
              <w:rPr>
                <w:rFonts w:ascii="Calibri" w:eastAsia="Calibri" w:hAnsi="Calibri" w:cs="Times New Roman"/>
                <w:b/>
                <w:sz w:val="24"/>
              </w:rPr>
              <w:t>Микробиологические</w:t>
            </w:r>
          </w:p>
          <w:p w14:paraId="5573303B" w14:textId="77777777" w:rsidR="0017004B" w:rsidRPr="0017004B" w:rsidRDefault="0017004B" w:rsidP="0017004B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17004B">
              <w:rPr>
                <w:rFonts w:ascii="Calibri" w:eastAsia="Calibri" w:hAnsi="Calibri" w:cs="Times New Roman"/>
                <w:b/>
                <w:sz w:val="24"/>
              </w:rPr>
              <w:t>показатели</w:t>
            </w:r>
          </w:p>
        </w:tc>
        <w:tc>
          <w:tcPr>
            <w:tcW w:w="7401" w:type="dxa"/>
          </w:tcPr>
          <w:p w14:paraId="3F0E3AAC" w14:textId="77777777" w:rsidR="0017004B" w:rsidRPr="0017004B" w:rsidRDefault="0017004B" w:rsidP="0017004B">
            <w:pPr>
              <w:rPr>
                <w:rFonts w:ascii="Calibri" w:eastAsia="Calibri" w:hAnsi="Calibri" w:cs="Times New Roman"/>
                <w:sz w:val="24"/>
              </w:rPr>
            </w:pPr>
            <w:r w:rsidRPr="0017004B">
              <w:rPr>
                <w:rFonts w:ascii="Calibri" w:eastAsia="Calibri" w:hAnsi="Calibri" w:cs="Times New Roman"/>
                <w:sz w:val="24"/>
              </w:rPr>
              <w:t>Соответствует показателям безопасности ТР ТС 033/2013 «О безопасности молока и молочной продукции»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436"/>
              <w:gridCol w:w="4066"/>
            </w:tblGrid>
            <w:tr w:rsidR="0017004B" w:rsidRPr="0017004B" w14:paraId="2E32C6B5" w14:textId="77777777" w:rsidTr="00476807">
              <w:tc>
                <w:tcPr>
                  <w:tcW w:w="2436" w:type="dxa"/>
                </w:tcPr>
                <w:p w14:paraId="1FEDC043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Определяемый показатель</w:t>
                  </w:r>
                </w:p>
              </w:tc>
              <w:tc>
                <w:tcPr>
                  <w:tcW w:w="4066" w:type="dxa"/>
                </w:tcPr>
                <w:p w14:paraId="7EF593C4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Величина допустимого уровня</w:t>
                  </w:r>
                </w:p>
              </w:tc>
            </w:tr>
            <w:tr w:rsidR="0017004B" w:rsidRPr="0017004B" w14:paraId="4B5C067C" w14:textId="77777777" w:rsidTr="00476807">
              <w:tc>
                <w:tcPr>
                  <w:tcW w:w="2436" w:type="dxa"/>
                </w:tcPr>
                <w:p w14:paraId="6CFDD502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Молочнокислые Микроорганизмы</w:t>
                  </w:r>
                </w:p>
              </w:tc>
              <w:tc>
                <w:tcPr>
                  <w:tcW w:w="4066" w:type="dxa"/>
                </w:tcPr>
                <w:p w14:paraId="60E1A3F6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Не менее 1х10</w:t>
                  </w:r>
                  <w:r w:rsidRPr="0017004B">
                    <w:rPr>
                      <w:rFonts w:ascii="Calibri" w:eastAsia="Calibri" w:hAnsi="Calibri" w:cs="Times New Roman"/>
                      <w:sz w:val="24"/>
                      <w:vertAlign w:val="superscript"/>
                    </w:rPr>
                    <w:t>10</w:t>
                  </w: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 xml:space="preserve"> КОЕ/г</w:t>
                  </w:r>
                </w:p>
              </w:tc>
            </w:tr>
            <w:tr w:rsidR="0017004B" w:rsidRPr="0017004B" w14:paraId="1F56CC55" w14:textId="77777777" w:rsidTr="00476807">
              <w:tc>
                <w:tcPr>
                  <w:tcW w:w="2436" w:type="dxa"/>
                </w:tcPr>
                <w:p w14:paraId="24718F07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БГКП</w:t>
                  </w:r>
                </w:p>
              </w:tc>
              <w:tc>
                <w:tcPr>
                  <w:tcW w:w="4066" w:type="dxa"/>
                </w:tcPr>
                <w:p w14:paraId="3388BA10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Не допускается в 1,0 г</w:t>
                  </w:r>
                </w:p>
              </w:tc>
            </w:tr>
            <w:tr w:rsidR="0017004B" w:rsidRPr="0017004B" w14:paraId="7D248D76" w14:textId="77777777" w:rsidTr="00476807">
              <w:tc>
                <w:tcPr>
                  <w:tcW w:w="2436" w:type="dxa"/>
                </w:tcPr>
                <w:p w14:paraId="5FE9AE85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  <w:lang w:val="en-US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  <w:lang w:val="en-US"/>
                    </w:rPr>
                    <w:t>Staphylococcus aureus</w:t>
                  </w:r>
                </w:p>
              </w:tc>
              <w:tc>
                <w:tcPr>
                  <w:tcW w:w="4066" w:type="dxa"/>
                </w:tcPr>
                <w:p w14:paraId="22D915C3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Не допускается в 1,0 г</w:t>
                  </w:r>
                </w:p>
              </w:tc>
            </w:tr>
            <w:tr w:rsidR="0017004B" w:rsidRPr="0017004B" w14:paraId="22A6E6AA" w14:textId="77777777" w:rsidTr="00476807">
              <w:tc>
                <w:tcPr>
                  <w:tcW w:w="2436" w:type="dxa"/>
                </w:tcPr>
                <w:p w14:paraId="7E53EDD6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Патогенные, в т.ч. сальмонеллы</w:t>
                  </w:r>
                </w:p>
              </w:tc>
              <w:tc>
                <w:tcPr>
                  <w:tcW w:w="4066" w:type="dxa"/>
                </w:tcPr>
                <w:p w14:paraId="74D82240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Не допускается в 10 г</w:t>
                  </w:r>
                </w:p>
              </w:tc>
            </w:tr>
            <w:tr w:rsidR="0017004B" w:rsidRPr="0017004B" w14:paraId="7607DFB4" w14:textId="77777777" w:rsidTr="00476807">
              <w:tc>
                <w:tcPr>
                  <w:tcW w:w="2436" w:type="dxa"/>
                </w:tcPr>
                <w:p w14:paraId="77EBD382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Дрожжи и плесени</w:t>
                  </w:r>
                </w:p>
              </w:tc>
              <w:tc>
                <w:tcPr>
                  <w:tcW w:w="4066" w:type="dxa"/>
                </w:tcPr>
                <w:p w14:paraId="2D1E1492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Не более 5 КОЕ/г в сумме</w:t>
                  </w:r>
                </w:p>
              </w:tc>
            </w:tr>
            <w:tr w:rsidR="0017004B" w:rsidRPr="0017004B" w14:paraId="45BAB62B" w14:textId="77777777" w:rsidTr="00476807">
              <w:tc>
                <w:tcPr>
                  <w:tcW w:w="6502" w:type="dxa"/>
                  <w:gridSpan w:val="2"/>
                </w:tcPr>
                <w:p w14:paraId="271E0536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*Анализируется на регулярной основе. Аналитические методы доступны по запросу.</w:t>
                  </w:r>
                </w:p>
              </w:tc>
            </w:tr>
          </w:tbl>
          <w:p w14:paraId="26EB6963" w14:textId="77777777" w:rsidR="0017004B" w:rsidRPr="0017004B" w:rsidRDefault="0017004B" w:rsidP="0017004B">
            <w:pPr>
              <w:rPr>
                <w:rFonts w:ascii="Calibri" w:eastAsia="Calibri" w:hAnsi="Calibri" w:cs="Times New Roman"/>
                <w:sz w:val="24"/>
              </w:rPr>
            </w:pPr>
          </w:p>
        </w:tc>
      </w:tr>
      <w:tr w:rsidR="0017004B" w:rsidRPr="0017004B" w14:paraId="753978F6" w14:textId="77777777" w:rsidTr="0002285E">
        <w:tc>
          <w:tcPr>
            <w:tcW w:w="2512" w:type="dxa"/>
          </w:tcPr>
          <w:p w14:paraId="404A0EA2" w14:textId="77777777" w:rsidR="0017004B" w:rsidRPr="0017004B" w:rsidRDefault="0017004B" w:rsidP="0017004B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17004B">
              <w:rPr>
                <w:rFonts w:ascii="Calibri" w:eastAsia="Calibri" w:hAnsi="Calibri" w:cs="Times New Roman"/>
                <w:b/>
                <w:sz w:val="24"/>
              </w:rPr>
              <w:t>Содержание токсичных элементов:</w:t>
            </w:r>
          </w:p>
        </w:tc>
        <w:tc>
          <w:tcPr>
            <w:tcW w:w="7401" w:type="dxa"/>
          </w:tcPr>
          <w:p w14:paraId="74202AB3" w14:textId="77777777" w:rsidR="0017004B" w:rsidRPr="0017004B" w:rsidRDefault="0017004B" w:rsidP="0017004B">
            <w:pPr>
              <w:rPr>
                <w:rFonts w:ascii="Calibri" w:eastAsia="Calibri" w:hAnsi="Calibri" w:cs="Times New Roman"/>
                <w:sz w:val="24"/>
              </w:rPr>
            </w:pPr>
            <w:r w:rsidRPr="0017004B">
              <w:rPr>
                <w:rFonts w:ascii="Calibri" w:eastAsia="Calibri" w:hAnsi="Calibri" w:cs="Times New Roman"/>
                <w:sz w:val="24"/>
              </w:rPr>
              <w:t>Соответствует показателям безопасности ТР ТС 021/2011 «О безопасности пищевой продукции»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392"/>
              <w:gridCol w:w="4110"/>
            </w:tblGrid>
            <w:tr w:rsidR="0017004B" w:rsidRPr="0017004B" w14:paraId="15BF345C" w14:textId="77777777" w:rsidTr="00476807">
              <w:tc>
                <w:tcPr>
                  <w:tcW w:w="2392" w:type="dxa"/>
                </w:tcPr>
                <w:p w14:paraId="11130AAB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</w:rPr>
                  </w:pPr>
                  <w:r w:rsidRPr="0017004B">
                    <w:rPr>
                      <w:rFonts w:ascii="Calibri" w:eastAsia="Calibri" w:hAnsi="Calibri" w:cs="Times New Roman"/>
                    </w:rPr>
                    <w:t>Определяемый показатель</w:t>
                  </w:r>
                </w:p>
              </w:tc>
              <w:tc>
                <w:tcPr>
                  <w:tcW w:w="4110" w:type="dxa"/>
                </w:tcPr>
                <w:p w14:paraId="228CFC7E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</w:rPr>
                  </w:pPr>
                  <w:r w:rsidRPr="0017004B">
                    <w:rPr>
                      <w:rFonts w:ascii="Calibri" w:eastAsia="Calibri" w:hAnsi="Calibri" w:cs="Times New Roman"/>
                    </w:rPr>
                    <w:t>Величина допустимого уровня</w:t>
                  </w:r>
                </w:p>
              </w:tc>
            </w:tr>
            <w:tr w:rsidR="0017004B" w:rsidRPr="0017004B" w14:paraId="45A6C58E" w14:textId="77777777" w:rsidTr="00476807">
              <w:tc>
                <w:tcPr>
                  <w:tcW w:w="2392" w:type="dxa"/>
                </w:tcPr>
                <w:p w14:paraId="634864F1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Свинец</w:t>
                  </w:r>
                </w:p>
              </w:tc>
              <w:tc>
                <w:tcPr>
                  <w:tcW w:w="4110" w:type="dxa"/>
                </w:tcPr>
                <w:p w14:paraId="6B55623E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Не более 1,0 мг/кг</w:t>
                  </w:r>
                </w:p>
              </w:tc>
            </w:tr>
            <w:tr w:rsidR="0017004B" w:rsidRPr="0017004B" w14:paraId="64B318C5" w14:textId="77777777" w:rsidTr="00476807">
              <w:tc>
                <w:tcPr>
                  <w:tcW w:w="2392" w:type="dxa"/>
                </w:tcPr>
                <w:p w14:paraId="29F5BB1E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Кадмий</w:t>
                  </w:r>
                </w:p>
              </w:tc>
              <w:tc>
                <w:tcPr>
                  <w:tcW w:w="4110" w:type="dxa"/>
                </w:tcPr>
                <w:p w14:paraId="53184244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Не более 0,2 мг/кг</w:t>
                  </w:r>
                </w:p>
              </w:tc>
            </w:tr>
            <w:tr w:rsidR="0017004B" w:rsidRPr="0017004B" w14:paraId="6646810F" w14:textId="77777777" w:rsidTr="00476807">
              <w:tc>
                <w:tcPr>
                  <w:tcW w:w="2392" w:type="dxa"/>
                </w:tcPr>
                <w:p w14:paraId="45CA3740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Мышьяк</w:t>
                  </w:r>
                </w:p>
              </w:tc>
              <w:tc>
                <w:tcPr>
                  <w:tcW w:w="4110" w:type="dxa"/>
                </w:tcPr>
                <w:p w14:paraId="79B66B7D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Не более 0,2 мг/кг</w:t>
                  </w:r>
                </w:p>
              </w:tc>
            </w:tr>
            <w:tr w:rsidR="0017004B" w:rsidRPr="0017004B" w14:paraId="41A5E74E" w14:textId="77777777" w:rsidTr="00476807">
              <w:tc>
                <w:tcPr>
                  <w:tcW w:w="2392" w:type="dxa"/>
                </w:tcPr>
                <w:p w14:paraId="39D216F5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Ртуть</w:t>
                  </w:r>
                </w:p>
              </w:tc>
              <w:tc>
                <w:tcPr>
                  <w:tcW w:w="4110" w:type="dxa"/>
                </w:tcPr>
                <w:p w14:paraId="4BC78E2B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Не более 0,03 мг/кг</w:t>
                  </w:r>
                </w:p>
              </w:tc>
            </w:tr>
            <w:tr w:rsidR="0017004B" w:rsidRPr="0017004B" w14:paraId="7704F3FE" w14:textId="77777777" w:rsidTr="00476807">
              <w:tc>
                <w:tcPr>
                  <w:tcW w:w="6502" w:type="dxa"/>
                  <w:gridSpan w:val="2"/>
                </w:tcPr>
                <w:p w14:paraId="14A77374" w14:textId="77777777" w:rsidR="0017004B" w:rsidRPr="0017004B" w:rsidRDefault="0017004B" w:rsidP="0017004B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17004B">
                    <w:rPr>
                      <w:rFonts w:ascii="Calibri" w:eastAsia="Calibri" w:hAnsi="Calibri" w:cs="Times New Roman"/>
                      <w:sz w:val="24"/>
                    </w:rPr>
                    <w:t>*Анализируется на регулярной основе. Аналитические методы доступны по запросу.</w:t>
                  </w:r>
                </w:p>
              </w:tc>
            </w:tr>
          </w:tbl>
          <w:p w14:paraId="141142B9" w14:textId="77777777" w:rsidR="0017004B" w:rsidRPr="0017004B" w:rsidRDefault="0017004B" w:rsidP="0017004B">
            <w:pPr>
              <w:rPr>
                <w:rFonts w:ascii="Calibri" w:eastAsia="Calibri" w:hAnsi="Calibri" w:cs="Times New Roman"/>
                <w:sz w:val="24"/>
              </w:rPr>
            </w:pPr>
          </w:p>
        </w:tc>
      </w:tr>
      <w:tr w:rsidR="0017004B" w:rsidRPr="0017004B" w14:paraId="7384263B" w14:textId="77777777" w:rsidTr="0002285E">
        <w:tc>
          <w:tcPr>
            <w:tcW w:w="2512" w:type="dxa"/>
          </w:tcPr>
          <w:p w14:paraId="38E279B1" w14:textId="77777777" w:rsidR="0017004B" w:rsidRPr="0017004B" w:rsidRDefault="0017004B" w:rsidP="0017004B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17004B">
              <w:rPr>
                <w:rFonts w:ascii="Calibri" w:eastAsia="Calibri" w:hAnsi="Calibri" w:cs="Times New Roman"/>
                <w:b/>
                <w:sz w:val="24"/>
              </w:rPr>
              <w:t>ГМО статус</w:t>
            </w:r>
          </w:p>
        </w:tc>
        <w:tc>
          <w:tcPr>
            <w:tcW w:w="7401" w:type="dxa"/>
          </w:tcPr>
          <w:p w14:paraId="63634CBF" w14:textId="77777777" w:rsidR="0017004B" w:rsidRPr="0017004B" w:rsidRDefault="0017004B" w:rsidP="0017004B">
            <w:pPr>
              <w:rPr>
                <w:rFonts w:ascii="Calibri" w:eastAsia="Calibri" w:hAnsi="Calibri" w:cs="Times New Roman"/>
                <w:sz w:val="24"/>
              </w:rPr>
            </w:pPr>
            <w:r w:rsidRPr="0017004B">
              <w:rPr>
                <w:rFonts w:ascii="Calibri" w:eastAsia="Calibri" w:hAnsi="Calibri" w:cs="Times New Roman"/>
                <w:sz w:val="24"/>
              </w:rPr>
              <w:t>Не содержат ГМО и не произведены из ГМО</w:t>
            </w:r>
          </w:p>
        </w:tc>
      </w:tr>
      <w:tr w:rsidR="0017004B" w:rsidRPr="0017004B" w14:paraId="16D95BB4" w14:textId="77777777" w:rsidTr="0002285E">
        <w:tc>
          <w:tcPr>
            <w:tcW w:w="2512" w:type="dxa"/>
          </w:tcPr>
          <w:p w14:paraId="2FBBA663" w14:textId="77777777" w:rsidR="0017004B" w:rsidRPr="0017004B" w:rsidRDefault="0017004B" w:rsidP="0017004B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17004B">
              <w:rPr>
                <w:rFonts w:ascii="Calibri" w:eastAsia="Calibri" w:hAnsi="Calibri" w:cs="Times New Roman"/>
                <w:b/>
                <w:sz w:val="24"/>
              </w:rPr>
              <w:t>Аллергены</w:t>
            </w:r>
          </w:p>
        </w:tc>
        <w:tc>
          <w:tcPr>
            <w:tcW w:w="7401" w:type="dxa"/>
          </w:tcPr>
          <w:p w14:paraId="4CEAEEAB" w14:textId="77777777" w:rsidR="0017004B" w:rsidRPr="0017004B" w:rsidRDefault="0017004B" w:rsidP="0017004B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  <w:r w:rsidRPr="0017004B">
              <w:rPr>
                <w:rFonts w:ascii="Calibri" w:eastAsia="Calibri" w:hAnsi="Calibri" w:cs="Times New Roman"/>
                <w:color w:val="000000"/>
                <w:sz w:val="24"/>
              </w:rPr>
              <w:t>Используемые сырьевые материалы не содержат следующих компонентов и их производных: зерновые, содержащие глютен, ракообразные, яйца, рыба, арахис, соя, орехи, сельдерей, горчица, семена кунжута, диоксид серы и сульфиты, люпин и моллюски.</w:t>
            </w:r>
          </w:p>
          <w:p w14:paraId="6BD2F3A1" w14:textId="77777777" w:rsidR="0017004B" w:rsidRPr="0017004B" w:rsidRDefault="0017004B" w:rsidP="0017004B">
            <w:pPr>
              <w:rPr>
                <w:rFonts w:ascii="Calibri" w:eastAsia="Calibri" w:hAnsi="Calibri" w:cs="Times New Roman"/>
                <w:sz w:val="24"/>
              </w:rPr>
            </w:pPr>
            <w:r w:rsidRPr="0017004B">
              <w:rPr>
                <w:rFonts w:ascii="Calibri" w:eastAsia="Calibri" w:hAnsi="Calibri" w:cs="Times New Roman"/>
                <w:color w:val="000000"/>
                <w:sz w:val="24"/>
              </w:rPr>
              <w:t>Данный продукт содержит МОЛОКО (Лактоза).</w:t>
            </w:r>
          </w:p>
        </w:tc>
      </w:tr>
      <w:tr w:rsidR="0017004B" w:rsidRPr="0017004B" w14:paraId="42E5D381" w14:textId="77777777" w:rsidTr="0002285E">
        <w:tc>
          <w:tcPr>
            <w:tcW w:w="2512" w:type="dxa"/>
          </w:tcPr>
          <w:p w14:paraId="2B9FD7BE" w14:textId="77777777" w:rsidR="0017004B" w:rsidRPr="0017004B" w:rsidRDefault="0017004B" w:rsidP="0017004B">
            <w:pPr>
              <w:rPr>
                <w:rFonts w:ascii="Calibri" w:eastAsia="Calibri" w:hAnsi="Calibri" w:cs="Times New Roman"/>
                <w:b/>
                <w:sz w:val="24"/>
              </w:rPr>
            </w:pPr>
          </w:p>
        </w:tc>
        <w:tc>
          <w:tcPr>
            <w:tcW w:w="7401" w:type="dxa"/>
          </w:tcPr>
          <w:p w14:paraId="2E245536" w14:textId="77777777" w:rsidR="0017004B" w:rsidRPr="0017004B" w:rsidRDefault="0017004B" w:rsidP="0017004B">
            <w:pPr>
              <w:rPr>
                <w:rFonts w:ascii="Calibri" w:eastAsia="Calibri" w:hAnsi="Calibri" w:cs="Times New Roman"/>
                <w:sz w:val="10"/>
              </w:rPr>
            </w:pPr>
          </w:p>
        </w:tc>
      </w:tr>
      <w:tr w:rsidR="0017004B" w:rsidRPr="0017004B" w14:paraId="5ECBF634" w14:textId="77777777" w:rsidTr="0002285E">
        <w:tc>
          <w:tcPr>
            <w:tcW w:w="9913" w:type="dxa"/>
            <w:gridSpan w:val="2"/>
          </w:tcPr>
          <w:p w14:paraId="05EFE25E" w14:textId="77777777" w:rsidR="0017004B" w:rsidRPr="0017004B" w:rsidRDefault="0017004B" w:rsidP="0017004B">
            <w:pPr>
              <w:rPr>
                <w:rFonts w:ascii="Calibri" w:eastAsia="Calibri" w:hAnsi="Calibri" w:cs="Times New Roman"/>
                <w:sz w:val="24"/>
              </w:rPr>
            </w:pPr>
            <w:r w:rsidRPr="0017004B">
              <w:rPr>
                <w:rFonts w:ascii="Calibri" w:eastAsia="Calibri" w:hAnsi="Calibri" w:cs="Times New Roman"/>
                <w:b/>
                <w:sz w:val="28"/>
              </w:rPr>
              <w:t>Другая информация</w:t>
            </w:r>
          </w:p>
        </w:tc>
      </w:tr>
      <w:tr w:rsidR="0002285E" w:rsidRPr="0017004B" w14:paraId="551800ED" w14:textId="77777777" w:rsidTr="0002285E">
        <w:tc>
          <w:tcPr>
            <w:tcW w:w="2512" w:type="dxa"/>
          </w:tcPr>
          <w:p w14:paraId="51B122B9" w14:textId="5080A45B" w:rsidR="0002285E" w:rsidRPr="0017004B" w:rsidRDefault="0002285E" w:rsidP="0002285E">
            <w:pPr>
              <w:rPr>
                <w:rFonts w:ascii="Calibri" w:eastAsia="Calibri" w:hAnsi="Calibri" w:cs="Times New Roman"/>
                <w:b/>
                <w:sz w:val="28"/>
              </w:rPr>
            </w:pPr>
            <w:r w:rsidRPr="009479C4">
              <w:rPr>
                <w:rFonts w:ascii="Calibri" w:eastAsia="Calibri" w:hAnsi="Calibri" w:cs="Times New Roman"/>
                <w:b/>
                <w:sz w:val="24"/>
              </w:rPr>
              <w:t>Условия и сроки хранения</w:t>
            </w:r>
          </w:p>
        </w:tc>
        <w:tc>
          <w:tcPr>
            <w:tcW w:w="7401" w:type="dxa"/>
          </w:tcPr>
          <w:p w14:paraId="6A7C4E0C" w14:textId="77777777" w:rsidR="0002285E" w:rsidRPr="009479C4" w:rsidRDefault="0002285E" w:rsidP="0002285E">
            <w:pPr>
              <w:rPr>
                <w:rFonts w:ascii="Calibri" w:eastAsia="Calibri" w:hAnsi="Calibri" w:cs="Times New Roman"/>
                <w:sz w:val="24"/>
              </w:rPr>
            </w:pPr>
            <w:r w:rsidRPr="009479C4">
              <w:rPr>
                <w:rFonts w:ascii="Calibri" w:eastAsia="Calibri" w:hAnsi="Calibri" w:cs="Times New Roman"/>
                <w:sz w:val="24"/>
              </w:rPr>
              <w:t xml:space="preserve">18 месяцев с даты производства при температуре -18°С в оригинальной невскрытой упаковке. </w:t>
            </w:r>
          </w:p>
          <w:p w14:paraId="77E5AF73" w14:textId="77777777" w:rsidR="0002285E" w:rsidRDefault="0002285E" w:rsidP="0002285E">
            <w:pPr>
              <w:rPr>
                <w:rFonts w:ascii="Calibri" w:eastAsia="Calibri" w:hAnsi="Calibri" w:cs="Times New Roman"/>
                <w:sz w:val="24"/>
              </w:rPr>
            </w:pPr>
            <w:r w:rsidRPr="009479C4">
              <w:rPr>
                <w:rFonts w:ascii="Calibri" w:eastAsia="Calibri" w:hAnsi="Calibri" w:cs="Times New Roman"/>
                <w:sz w:val="24"/>
              </w:rPr>
              <w:t>Могут транспортироваться в условиях окружающей среды.</w:t>
            </w:r>
          </w:p>
          <w:p w14:paraId="3D2F27D6" w14:textId="1EC5196D" w:rsidR="003818DE" w:rsidRPr="0017004B" w:rsidRDefault="003818DE" w:rsidP="0002285E">
            <w:pPr>
              <w:rPr>
                <w:rFonts w:ascii="Calibri" w:eastAsia="Calibri" w:hAnsi="Calibri" w:cs="Times New Roman"/>
                <w:sz w:val="24"/>
              </w:rPr>
            </w:pPr>
            <w:r w:rsidRPr="003818DE">
              <w:rPr>
                <w:rFonts w:ascii="Calibri" w:eastAsia="Calibri" w:hAnsi="Calibri" w:cs="Times New Roman"/>
                <w:sz w:val="24"/>
              </w:rPr>
              <w:t>Хранение после вскрытия упаковки не допускается.</w:t>
            </w:r>
          </w:p>
        </w:tc>
      </w:tr>
      <w:tr w:rsidR="0002285E" w:rsidRPr="0017004B" w14:paraId="63A18FB3" w14:textId="77777777" w:rsidTr="0002285E">
        <w:tc>
          <w:tcPr>
            <w:tcW w:w="2512" w:type="dxa"/>
          </w:tcPr>
          <w:p w14:paraId="14E8692E" w14:textId="77777777" w:rsidR="0002285E" w:rsidRPr="0017004B" w:rsidRDefault="0002285E" w:rsidP="0002285E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17004B">
              <w:rPr>
                <w:rFonts w:ascii="Calibri" w:eastAsia="Calibri" w:hAnsi="Calibri" w:cs="Times New Roman"/>
                <w:b/>
                <w:sz w:val="24"/>
              </w:rPr>
              <w:t>Упаковка</w:t>
            </w:r>
          </w:p>
        </w:tc>
        <w:tc>
          <w:tcPr>
            <w:tcW w:w="7401" w:type="dxa"/>
          </w:tcPr>
          <w:p w14:paraId="30F289E9" w14:textId="1E8EEA1F" w:rsidR="0002285E" w:rsidRPr="0017004B" w:rsidRDefault="0002285E" w:rsidP="0002285E">
            <w:pPr>
              <w:rPr>
                <w:rFonts w:ascii="Calibri" w:eastAsia="Calibri" w:hAnsi="Calibri" w:cs="Times New Roman"/>
                <w:b/>
                <w:sz w:val="28"/>
              </w:rPr>
            </w:pPr>
            <w:r w:rsidRPr="008069D1">
              <w:rPr>
                <w:rFonts w:ascii="Calibri" w:eastAsia="Calibri" w:hAnsi="Calibri" w:cs="Times New Roman"/>
                <w:sz w:val="24"/>
              </w:rPr>
              <w:t xml:space="preserve">Концентрированная бактериальная лиофилизированная заквасочная культура микроорганизмов прямого внесения </w:t>
            </w:r>
            <w:r w:rsidRPr="0017004B">
              <w:rPr>
                <w:rFonts w:ascii="Calibri" w:eastAsia="Calibri" w:hAnsi="Calibri" w:cs="Times New Roman"/>
                <w:sz w:val="24"/>
              </w:rPr>
              <w:t>упакован</w:t>
            </w:r>
            <w:r>
              <w:rPr>
                <w:rFonts w:ascii="Calibri" w:eastAsia="Calibri" w:hAnsi="Calibri" w:cs="Times New Roman"/>
                <w:sz w:val="24"/>
              </w:rPr>
              <w:t>а</w:t>
            </w:r>
            <w:r w:rsidRPr="0017004B">
              <w:rPr>
                <w:rFonts w:ascii="Calibri" w:eastAsia="Calibri" w:hAnsi="Calibri" w:cs="Times New Roman"/>
                <w:sz w:val="24"/>
              </w:rPr>
              <w:t xml:space="preserve"> </w:t>
            </w:r>
            <w:r w:rsidRPr="008069D1">
              <w:rPr>
                <w:rFonts w:ascii="Calibri" w:eastAsia="Calibri" w:hAnsi="Calibri" w:cs="Times New Roman"/>
                <w:sz w:val="24"/>
              </w:rPr>
              <w:t>многослойные водо- и воздухонепроницаемые пакеты из комбинированных материалов</w:t>
            </w:r>
            <w:r>
              <w:rPr>
                <w:rFonts w:ascii="Calibri" w:eastAsia="Calibri" w:hAnsi="Calibri" w:cs="Times New Roman"/>
                <w:sz w:val="24"/>
              </w:rPr>
              <w:t xml:space="preserve">. </w:t>
            </w:r>
          </w:p>
        </w:tc>
      </w:tr>
    </w:tbl>
    <w:p w14:paraId="4812C0FC" w14:textId="77777777" w:rsidR="0017004B" w:rsidRPr="0017004B" w:rsidRDefault="0017004B" w:rsidP="0017004B">
      <w:pPr>
        <w:spacing w:after="160" w:line="259" w:lineRule="auto"/>
        <w:rPr>
          <w:rFonts w:ascii="Calibri" w:eastAsia="Calibri" w:hAnsi="Calibri" w:cs="Times New Roman"/>
          <w:sz w:val="32"/>
        </w:rPr>
      </w:pPr>
    </w:p>
    <w:p w14:paraId="279B5959" w14:textId="77777777" w:rsidR="007362CF" w:rsidRPr="00273A1A" w:rsidRDefault="007362CF"/>
    <w:sectPr w:rsidR="007362CF" w:rsidRPr="00273A1A" w:rsidSect="00C4764E">
      <w:headerReference w:type="default" r:id="rId7"/>
      <w:pgSz w:w="11906" w:h="16838"/>
      <w:pgMar w:top="709" w:right="707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10194" w14:textId="77777777" w:rsidR="007362CF" w:rsidRDefault="007362CF" w:rsidP="00F144EC">
      <w:pPr>
        <w:spacing w:after="0" w:line="240" w:lineRule="auto"/>
      </w:pPr>
      <w:r>
        <w:separator/>
      </w:r>
    </w:p>
  </w:endnote>
  <w:endnote w:type="continuationSeparator" w:id="0">
    <w:p w14:paraId="4565E5BA" w14:textId="77777777" w:rsidR="007362CF" w:rsidRDefault="007362CF" w:rsidP="00F14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BF6135" w14:textId="77777777" w:rsidR="007362CF" w:rsidRDefault="007362CF" w:rsidP="00F144EC">
      <w:pPr>
        <w:spacing w:after="0" w:line="240" w:lineRule="auto"/>
      </w:pPr>
      <w:r>
        <w:separator/>
      </w:r>
    </w:p>
  </w:footnote>
  <w:footnote w:type="continuationSeparator" w:id="0">
    <w:p w14:paraId="7A530CE6" w14:textId="77777777" w:rsidR="007362CF" w:rsidRDefault="007362CF" w:rsidP="00F14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CDA60" w14:textId="77777777" w:rsidR="007362CF" w:rsidRDefault="007362CF">
    <w:pPr>
      <w:pStyle w:val="a5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395AE8E3" wp14:editId="053E16BE">
          <wp:simplePos x="0" y="0"/>
          <wp:positionH relativeFrom="margin">
            <wp:posOffset>-666474</wp:posOffset>
          </wp:positionH>
          <wp:positionV relativeFrom="paragraph">
            <wp:posOffset>-464047</wp:posOffset>
          </wp:positionV>
          <wp:extent cx="7507605" cy="962660"/>
          <wp:effectExtent l="0" t="0" r="0" b="8890"/>
          <wp:wrapThrough wrapText="bothSides">
            <wp:wrapPolygon edited="0">
              <wp:start x="0" y="0"/>
              <wp:lineTo x="0" y="21372"/>
              <wp:lineTo x="21540" y="21372"/>
              <wp:lineTo x="21540" y="0"/>
              <wp:lineTo x="0" y="0"/>
            </wp:wrapPolygon>
          </wp:wrapThrough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Рисунок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7605" cy="962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4EC"/>
    <w:rsid w:val="0002285E"/>
    <w:rsid w:val="00057670"/>
    <w:rsid w:val="000B344F"/>
    <w:rsid w:val="000E0841"/>
    <w:rsid w:val="0017004B"/>
    <w:rsid w:val="001C6E6C"/>
    <w:rsid w:val="001F2D29"/>
    <w:rsid w:val="00273A1A"/>
    <w:rsid w:val="00330C10"/>
    <w:rsid w:val="00381114"/>
    <w:rsid w:val="003818DE"/>
    <w:rsid w:val="00386FD7"/>
    <w:rsid w:val="003E396C"/>
    <w:rsid w:val="003F643C"/>
    <w:rsid w:val="003F7520"/>
    <w:rsid w:val="004548A2"/>
    <w:rsid w:val="00481815"/>
    <w:rsid w:val="004A0279"/>
    <w:rsid w:val="004A758F"/>
    <w:rsid w:val="00503FB7"/>
    <w:rsid w:val="00507D6E"/>
    <w:rsid w:val="005B3B55"/>
    <w:rsid w:val="005D793E"/>
    <w:rsid w:val="005E2C5E"/>
    <w:rsid w:val="00656BE5"/>
    <w:rsid w:val="006B51DA"/>
    <w:rsid w:val="007362CF"/>
    <w:rsid w:val="00787C1D"/>
    <w:rsid w:val="007F110E"/>
    <w:rsid w:val="008069D1"/>
    <w:rsid w:val="00813F56"/>
    <w:rsid w:val="00820460"/>
    <w:rsid w:val="00866037"/>
    <w:rsid w:val="008A5A89"/>
    <w:rsid w:val="008C1628"/>
    <w:rsid w:val="00A17E7C"/>
    <w:rsid w:val="00AE1C4D"/>
    <w:rsid w:val="00B529EF"/>
    <w:rsid w:val="00BC6BAC"/>
    <w:rsid w:val="00C01EBF"/>
    <w:rsid w:val="00C30D39"/>
    <w:rsid w:val="00C41F7A"/>
    <w:rsid w:val="00C4764E"/>
    <w:rsid w:val="00C54E01"/>
    <w:rsid w:val="00CC7E2F"/>
    <w:rsid w:val="00D27928"/>
    <w:rsid w:val="00D94C85"/>
    <w:rsid w:val="00ED6246"/>
    <w:rsid w:val="00F144EC"/>
    <w:rsid w:val="00F2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140421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4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44E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144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144EC"/>
  </w:style>
  <w:style w:type="paragraph" w:styleId="a7">
    <w:name w:val="footer"/>
    <w:basedOn w:val="a"/>
    <w:link w:val="a8"/>
    <w:uiPriority w:val="99"/>
    <w:unhideWhenUsed/>
    <w:rsid w:val="00F144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144EC"/>
  </w:style>
  <w:style w:type="table" w:styleId="a9">
    <w:name w:val="Table Grid"/>
    <w:basedOn w:val="a1"/>
    <w:uiPriority w:val="39"/>
    <w:rsid w:val="001700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7F8315-D7D7-48C3-A295-D32A24812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2023-08-21T12:48:00Z</dcterms:created>
  <dcterms:modified xsi:type="dcterms:W3CDTF">2024-05-27T09:36:00Z</dcterms:modified>
</cp:coreProperties>
</file>